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6B6DE" w14:textId="77777777" w:rsidR="00E15FDE" w:rsidRPr="000A1C7D" w:rsidRDefault="00E15FDE">
      <w:pPr>
        <w:jc w:val="center"/>
        <w:rPr>
          <w:rFonts w:asciiTheme="minorHAnsi" w:hAnsiTheme="minorHAnsi" w:cstheme="minorHAnsi"/>
          <w:sz w:val="22"/>
          <w:szCs w:val="22"/>
        </w:rPr>
      </w:pPr>
      <w:r w:rsidRPr="000A1C7D">
        <w:rPr>
          <w:rFonts w:asciiTheme="minorHAnsi" w:hAnsiTheme="minorHAnsi" w:cstheme="minorHAnsi"/>
          <w:b/>
          <w:sz w:val="22"/>
          <w:szCs w:val="22"/>
        </w:rPr>
        <w:t>SPECIAL NOTE FOR EDGE KEY</w:t>
      </w:r>
    </w:p>
    <w:p w14:paraId="28C2457B" w14:textId="77777777" w:rsidR="005053EC" w:rsidRPr="000A1C7D" w:rsidRDefault="005053EC" w:rsidP="005053EC">
      <w:pPr>
        <w:pBdr>
          <w:bottom w:val="single" w:sz="6" w:space="1" w:color="auto"/>
        </w:pBdr>
        <w:jc w:val="both"/>
        <w:rPr>
          <w:rFonts w:asciiTheme="minorHAnsi" w:hAnsiTheme="minorHAnsi" w:cstheme="minorHAnsi"/>
          <w:sz w:val="22"/>
          <w:szCs w:val="22"/>
        </w:rPr>
      </w:pPr>
    </w:p>
    <w:p w14:paraId="3FF04990" w14:textId="77777777" w:rsidR="005053EC" w:rsidRPr="000A1C7D" w:rsidRDefault="005053EC" w:rsidP="005053EC">
      <w:pPr>
        <w:jc w:val="both"/>
        <w:rPr>
          <w:rFonts w:asciiTheme="minorHAnsi" w:hAnsiTheme="minorHAnsi" w:cstheme="minorHAnsi"/>
          <w:spacing w:val="-3"/>
          <w:sz w:val="22"/>
          <w:szCs w:val="22"/>
        </w:rPr>
      </w:pPr>
    </w:p>
    <w:p w14:paraId="0042F6E7" w14:textId="77777777" w:rsidR="005053EC" w:rsidRPr="000A1C7D" w:rsidRDefault="005053EC" w:rsidP="005053EC">
      <w:pPr>
        <w:jc w:val="both"/>
        <w:rPr>
          <w:rFonts w:asciiTheme="minorHAnsi" w:hAnsiTheme="minorHAnsi" w:cstheme="minorHAnsi"/>
          <w:spacing w:val="-3"/>
          <w:sz w:val="22"/>
          <w:szCs w:val="22"/>
        </w:rPr>
      </w:pPr>
    </w:p>
    <w:p w14:paraId="2406AA60" w14:textId="77777777" w:rsidR="00E15FDE" w:rsidRPr="000A1C7D" w:rsidRDefault="00E15FDE">
      <w:pPr>
        <w:jc w:val="both"/>
        <w:rPr>
          <w:rFonts w:asciiTheme="minorHAnsi" w:hAnsiTheme="minorHAnsi" w:cstheme="minorHAnsi"/>
          <w:sz w:val="22"/>
          <w:szCs w:val="22"/>
        </w:rPr>
      </w:pPr>
      <w:r w:rsidRPr="000A1C7D">
        <w:rPr>
          <w:rFonts w:asciiTheme="minorHAnsi" w:hAnsiTheme="minorHAnsi" w:cstheme="minorHAnsi"/>
          <w:sz w:val="22"/>
          <w:szCs w:val="22"/>
        </w:rPr>
        <w:t xml:space="preserve">Construct Edge Keys at the beginning of project, end of project, at railroad crossings, and at intersections with ramps, as applicable.  </w:t>
      </w:r>
      <w:r w:rsidR="007A1C6F" w:rsidRPr="000A1C7D">
        <w:rPr>
          <w:rFonts w:asciiTheme="minorHAnsi" w:hAnsiTheme="minorHAnsi" w:cstheme="minorHAnsi"/>
          <w:sz w:val="22"/>
          <w:szCs w:val="22"/>
        </w:rPr>
        <w:t>Unless specified in the Contract or directed by the Engineer, do not construct edge keys at intersecting streets, roads, alleys, or entrances.  Cut out the existing asphalt surface to the required depth and width shown on the drawing</w:t>
      </w:r>
      <w:r w:rsidR="002D3540" w:rsidRPr="000A1C7D">
        <w:rPr>
          <w:rFonts w:asciiTheme="minorHAnsi" w:hAnsiTheme="minorHAnsi" w:cstheme="minorHAnsi"/>
          <w:sz w:val="22"/>
          <w:szCs w:val="22"/>
        </w:rPr>
        <w:t xml:space="preserve"> and h</w:t>
      </w:r>
      <w:r w:rsidR="007A1C6F" w:rsidRPr="000A1C7D">
        <w:rPr>
          <w:rFonts w:asciiTheme="minorHAnsi" w:hAnsiTheme="minorHAnsi" w:cstheme="minorHAnsi"/>
          <w:sz w:val="22"/>
          <w:szCs w:val="22"/>
        </w:rPr>
        <w:t xml:space="preserve">eel the new surface into the existing surface.  </w:t>
      </w:r>
      <w:r w:rsidRPr="000A1C7D">
        <w:rPr>
          <w:rFonts w:asciiTheme="minorHAnsi" w:hAnsiTheme="minorHAnsi" w:cstheme="minorHAnsi"/>
          <w:sz w:val="22"/>
          <w:szCs w:val="22"/>
        </w:rPr>
        <w:t xml:space="preserve">The Department will measure the Edge Key </w:t>
      </w:r>
      <w:r w:rsidR="00180E2D" w:rsidRPr="000A1C7D">
        <w:rPr>
          <w:rFonts w:asciiTheme="minorHAnsi" w:hAnsiTheme="minorHAnsi" w:cstheme="minorHAnsi"/>
          <w:sz w:val="22"/>
          <w:szCs w:val="22"/>
        </w:rPr>
        <w:t xml:space="preserve">at the joint </w:t>
      </w:r>
      <w:r w:rsidRPr="000A1C7D">
        <w:rPr>
          <w:rFonts w:asciiTheme="minorHAnsi" w:hAnsiTheme="minorHAnsi" w:cstheme="minorHAnsi"/>
          <w:sz w:val="22"/>
          <w:szCs w:val="22"/>
        </w:rPr>
        <w:t xml:space="preserve">as the width of the pavement perpendicular to the centerline in linear feet.  The Department will pay for this work at the </w:t>
      </w:r>
      <w:r w:rsidR="00180E2D" w:rsidRPr="000A1C7D">
        <w:rPr>
          <w:rFonts w:asciiTheme="minorHAnsi" w:hAnsiTheme="minorHAnsi" w:cstheme="minorHAnsi"/>
          <w:sz w:val="22"/>
          <w:szCs w:val="22"/>
        </w:rPr>
        <w:t>C</w:t>
      </w:r>
      <w:r w:rsidRPr="000A1C7D">
        <w:rPr>
          <w:rFonts w:asciiTheme="minorHAnsi" w:hAnsiTheme="minorHAnsi" w:cstheme="minorHAnsi"/>
          <w:sz w:val="22"/>
          <w:szCs w:val="22"/>
        </w:rPr>
        <w:t xml:space="preserve">ontract </w:t>
      </w:r>
      <w:r w:rsidR="007A1C6F" w:rsidRPr="000A1C7D">
        <w:rPr>
          <w:rFonts w:asciiTheme="minorHAnsi" w:hAnsiTheme="minorHAnsi" w:cstheme="minorHAnsi"/>
          <w:sz w:val="22"/>
          <w:szCs w:val="22"/>
        </w:rPr>
        <w:t xml:space="preserve">unit </w:t>
      </w:r>
      <w:r w:rsidRPr="000A1C7D">
        <w:rPr>
          <w:rFonts w:asciiTheme="minorHAnsi" w:hAnsiTheme="minorHAnsi" w:cstheme="minorHAnsi"/>
          <w:sz w:val="22"/>
          <w:szCs w:val="22"/>
        </w:rPr>
        <w:t>price per linear foot, which shall be full compensation for all labor, materials, equipment, and incidentals for removal and disposal of the existing asphalt surface required to construct the edge key.</w:t>
      </w:r>
    </w:p>
    <w:p w14:paraId="2EC2F008" w14:textId="39A343C6" w:rsidR="00F864E9" w:rsidRPr="000A1C7D" w:rsidRDefault="00F864E9" w:rsidP="00F864E9">
      <w:pPr>
        <w:rPr>
          <w:rFonts w:asciiTheme="minorHAnsi" w:hAnsiTheme="minorHAnsi" w:cstheme="minorHAnsi"/>
          <w:noProof/>
          <w:sz w:val="22"/>
          <w:szCs w:val="22"/>
        </w:rPr>
      </w:pPr>
      <w:r w:rsidRPr="000A1C7D">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BF871B7" wp14:editId="45434560">
                <wp:simplePos x="0" y="0"/>
                <wp:positionH relativeFrom="column">
                  <wp:posOffset>2156460</wp:posOffset>
                </wp:positionH>
                <wp:positionV relativeFrom="paragraph">
                  <wp:posOffset>1927225</wp:posOffset>
                </wp:positionV>
                <wp:extent cx="248920" cy="1143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114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5A198E" id="Rectangle 3" o:spid="_x0000_s1026" style="position:absolute;margin-left:169.8pt;margin-top:151.75pt;width:19.6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" strokecolor="white"/>
            </w:pict>
          </mc:Fallback>
        </mc:AlternateContent>
      </w:r>
    </w:p>
    <w:p w14:paraId="077F2BE4" w14:textId="77777777" w:rsidR="00F864E9" w:rsidRPr="000A1C7D" w:rsidRDefault="00F864E9" w:rsidP="00F864E9">
      <w:pPr>
        <w:framePr w:w="8638" w:h="3446" w:hSpace="180" w:wrap="auto" w:vAnchor="text" w:hAnchor="text"/>
        <w:rPr>
          <w:rFonts w:asciiTheme="minorHAnsi" w:hAnsiTheme="minorHAnsi" w:cstheme="minorHAnsi"/>
          <w:noProof/>
          <w:sz w:val="22"/>
          <w:szCs w:val="22"/>
        </w:rPr>
      </w:pPr>
      <w:r w:rsidRPr="000A1C7D">
        <w:rPr>
          <w:rFonts w:asciiTheme="minorHAnsi" w:hAnsiTheme="minorHAnsi" w:cstheme="minorHAnsi"/>
          <w:noProof/>
          <w:sz w:val="22"/>
          <w:szCs w:val="22"/>
        </w:rPr>
        <w:drawing>
          <wp:inline distT="0" distB="0" distL="0" distR="0" wp14:anchorId="0708FB05" wp14:editId="7E92AAE8">
            <wp:extent cx="5495925" cy="21983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95925" cy="2198370"/>
                    </a:xfrm>
                    <a:prstGeom prst="rect">
                      <a:avLst/>
                    </a:prstGeom>
                    <a:noFill/>
                    <a:ln>
                      <a:noFill/>
                    </a:ln>
                  </pic:spPr>
                </pic:pic>
              </a:graphicData>
            </a:graphic>
          </wp:inline>
        </w:drawing>
      </w:r>
    </w:p>
    <w:p w14:paraId="34C37A28" w14:textId="77777777" w:rsidR="00F864E9" w:rsidRPr="000A1C7D" w:rsidRDefault="00F864E9" w:rsidP="00F864E9">
      <w:pPr>
        <w:rPr>
          <w:rFonts w:asciiTheme="minorHAnsi" w:hAnsiTheme="minorHAnsi" w:cstheme="minorHAnsi"/>
          <w:b/>
          <w:sz w:val="22"/>
          <w:szCs w:val="22"/>
        </w:rPr>
      </w:pPr>
    </w:p>
    <w:p w14:paraId="4A323070" w14:textId="77777777" w:rsidR="00180E2D" w:rsidRPr="000A1C7D" w:rsidRDefault="00180E2D">
      <w:pPr>
        <w:rPr>
          <w:rFonts w:asciiTheme="minorHAnsi" w:hAnsiTheme="minorHAnsi" w:cstheme="minorHAnsi"/>
          <w:noProof/>
          <w:sz w:val="22"/>
          <w:szCs w:val="22"/>
        </w:rPr>
      </w:pPr>
    </w:p>
    <w:p w14:paraId="027925B6" w14:textId="4503630F" w:rsidR="00E15FDE" w:rsidRDefault="00E15FDE">
      <w:pPr>
        <w:rPr>
          <w:rFonts w:asciiTheme="minorHAnsi" w:hAnsiTheme="minorHAnsi" w:cstheme="minorHAnsi"/>
          <w:sz w:val="22"/>
          <w:szCs w:val="22"/>
        </w:rPr>
      </w:pPr>
    </w:p>
    <w:p w14:paraId="2DFBFF0E" w14:textId="3774964D" w:rsidR="000A1C7D" w:rsidRDefault="000A1C7D">
      <w:pPr>
        <w:rPr>
          <w:rFonts w:asciiTheme="minorHAnsi" w:hAnsiTheme="minorHAnsi" w:cstheme="minorHAnsi"/>
          <w:sz w:val="22"/>
          <w:szCs w:val="22"/>
        </w:rPr>
      </w:pPr>
    </w:p>
    <w:p w14:paraId="0EB6D620" w14:textId="17414E69" w:rsidR="000A1C7D" w:rsidRDefault="000A1C7D">
      <w:pPr>
        <w:rPr>
          <w:rFonts w:asciiTheme="minorHAnsi" w:hAnsiTheme="minorHAnsi" w:cstheme="minorHAnsi"/>
          <w:sz w:val="22"/>
          <w:szCs w:val="22"/>
        </w:rPr>
      </w:pPr>
    </w:p>
    <w:p w14:paraId="3F69E23E" w14:textId="5C194508" w:rsidR="000A1C7D" w:rsidRDefault="000A1C7D">
      <w:pPr>
        <w:rPr>
          <w:rFonts w:asciiTheme="minorHAnsi" w:hAnsiTheme="minorHAnsi" w:cstheme="minorHAnsi"/>
          <w:sz w:val="22"/>
          <w:szCs w:val="22"/>
        </w:rPr>
      </w:pPr>
    </w:p>
    <w:p w14:paraId="507A1BF2" w14:textId="778EFD29" w:rsidR="000A1C7D" w:rsidRDefault="000A1C7D">
      <w:pPr>
        <w:rPr>
          <w:rFonts w:asciiTheme="minorHAnsi" w:hAnsiTheme="minorHAnsi" w:cstheme="minorHAnsi"/>
          <w:sz w:val="22"/>
          <w:szCs w:val="22"/>
        </w:rPr>
      </w:pPr>
    </w:p>
    <w:p w14:paraId="4392FD76" w14:textId="79128389" w:rsidR="000A1C7D" w:rsidRDefault="000A1C7D">
      <w:pPr>
        <w:rPr>
          <w:rFonts w:asciiTheme="minorHAnsi" w:hAnsiTheme="minorHAnsi" w:cstheme="minorHAnsi"/>
          <w:sz w:val="22"/>
          <w:szCs w:val="22"/>
        </w:rPr>
      </w:pPr>
    </w:p>
    <w:p w14:paraId="564D1FA5" w14:textId="67C3E6F6" w:rsidR="000A1C7D" w:rsidRDefault="000A1C7D">
      <w:pPr>
        <w:rPr>
          <w:rFonts w:asciiTheme="minorHAnsi" w:hAnsiTheme="minorHAnsi" w:cstheme="minorHAnsi"/>
          <w:sz w:val="22"/>
          <w:szCs w:val="22"/>
        </w:rPr>
      </w:pPr>
    </w:p>
    <w:p w14:paraId="61806C64" w14:textId="476BC2C5" w:rsidR="000A1C7D" w:rsidRDefault="000A1C7D">
      <w:pPr>
        <w:rPr>
          <w:rFonts w:asciiTheme="minorHAnsi" w:hAnsiTheme="minorHAnsi" w:cstheme="minorHAnsi"/>
          <w:sz w:val="22"/>
          <w:szCs w:val="22"/>
        </w:rPr>
      </w:pPr>
      <w:r w:rsidRPr="000A1C7D">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14:anchorId="4FA58E13" wp14:editId="39B0BD17">
                <wp:simplePos x="0" y="0"/>
                <wp:positionH relativeFrom="column">
                  <wp:posOffset>2114550</wp:posOffset>
                </wp:positionH>
                <wp:positionV relativeFrom="paragraph">
                  <wp:posOffset>140970</wp:posOffset>
                </wp:positionV>
                <wp:extent cx="401955" cy="250825"/>
                <wp:effectExtent l="0" t="0" r="1714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955" cy="250825"/>
                        </a:xfrm>
                        <a:prstGeom prst="rect">
                          <a:avLst/>
                        </a:prstGeom>
                        <a:solidFill>
                          <a:srgbClr val="FFFFFF">
                            <a:alpha val="0"/>
                          </a:srgbClr>
                        </a:solidFill>
                        <a:ln w="9525">
                          <a:solidFill>
                            <a:srgbClr val="FFFFFF"/>
                          </a:solidFill>
                          <a:miter lim="800000"/>
                          <a:headEnd/>
                          <a:tailEnd/>
                        </a:ln>
                      </wps:spPr>
                      <wps:txbx>
                        <w:txbxContent>
                          <w:p w14:paraId="5BB37A0B" w14:textId="77777777" w:rsidR="00F864E9" w:rsidRPr="000A1C7D" w:rsidRDefault="00F864E9" w:rsidP="00F864E9">
                            <w:pPr>
                              <w:rPr>
                                <w:rFonts w:ascii="Arial" w:hAnsi="Arial" w:cs="Arial"/>
                                <w:color w:val="000000"/>
                                <w:sz w:val="21"/>
                                <w:szCs w:val="21"/>
                              </w:rPr>
                            </w:pPr>
                            <w:r w:rsidRPr="000A1C7D">
                              <w:rPr>
                                <w:rFonts w:ascii="Arial" w:hAnsi="Arial" w:cs="Arial"/>
                                <w:b/>
                                <w:color w:val="000000"/>
                                <w:sz w:val="21"/>
                                <w:szCs w:val="21"/>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58E13" id="Rectangle 4" o:spid="_x0000_s1026" style="position:absolute;margin-left:166.5pt;margin-top:11.1pt;width:31.65pt;height:1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" strokecolor="white">
                <v:fill opacity="0"/>
                <v:textbox>
                  <w:txbxContent>
                    <w:p w14:paraId="5BB37A0B" w14:textId="77777777" w:rsidR="00F864E9" w:rsidRPr="000A1C7D" w:rsidRDefault="00F864E9" w:rsidP="00F864E9">
                      <w:pPr>
                        <w:rPr>
                          <w:rFonts w:ascii="Arial" w:hAnsi="Arial" w:cs="Arial"/>
                          <w:color w:val="000000"/>
                          <w:sz w:val="21"/>
                          <w:szCs w:val="21"/>
                        </w:rPr>
                      </w:pPr>
                      <w:r w:rsidRPr="000A1C7D">
                        <w:rPr>
                          <w:rFonts w:ascii="Arial" w:hAnsi="Arial" w:cs="Arial"/>
                          <w:b/>
                          <w:color w:val="000000"/>
                          <w:sz w:val="21"/>
                          <w:szCs w:val="21"/>
                        </w:rPr>
                        <w:t>20’</w:t>
                      </w:r>
                    </w:p>
                  </w:txbxContent>
                </v:textbox>
              </v:rect>
            </w:pict>
          </mc:Fallback>
        </mc:AlternateContent>
      </w:r>
    </w:p>
    <w:p w14:paraId="0C08594F" w14:textId="3756D7AF" w:rsidR="000A1C7D" w:rsidRDefault="000A1C7D">
      <w:pPr>
        <w:rPr>
          <w:rFonts w:asciiTheme="minorHAnsi" w:hAnsiTheme="minorHAnsi" w:cstheme="minorHAnsi"/>
          <w:sz w:val="22"/>
          <w:szCs w:val="22"/>
        </w:rPr>
      </w:pPr>
    </w:p>
    <w:p w14:paraId="199D1FF4" w14:textId="3BDFA324" w:rsidR="000A1C7D" w:rsidRDefault="000A1C7D">
      <w:pPr>
        <w:rPr>
          <w:rFonts w:asciiTheme="minorHAnsi" w:hAnsiTheme="minorHAnsi" w:cstheme="minorHAnsi"/>
          <w:sz w:val="22"/>
          <w:szCs w:val="22"/>
        </w:rPr>
      </w:pPr>
    </w:p>
    <w:p w14:paraId="0D826B35" w14:textId="5F577C89" w:rsidR="000A1C7D" w:rsidRDefault="000A1C7D">
      <w:pPr>
        <w:rPr>
          <w:rFonts w:asciiTheme="minorHAnsi" w:hAnsiTheme="minorHAnsi" w:cstheme="minorHAnsi"/>
          <w:sz w:val="22"/>
          <w:szCs w:val="22"/>
        </w:rPr>
      </w:pPr>
    </w:p>
    <w:p w14:paraId="3A517B05" w14:textId="77777777" w:rsidR="000A1C7D" w:rsidRPr="000A1C7D" w:rsidRDefault="000A1C7D">
      <w:pPr>
        <w:rPr>
          <w:rFonts w:asciiTheme="minorHAnsi" w:hAnsiTheme="minorHAnsi" w:cstheme="minorHAnsi"/>
          <w:sz w:val="22"/>
          <w:szCs w:val="22"/>
        </w:rPr>
      </w:pPr>
    </w:p>
    <w:p w14:paraId="7CA8759B" w14:textId="77777777" w:rsidR="00E15FDE" w:rsidRPr="000A1C7D" w:rsidRDefault="00E15FDE">
      <w:pPr>
        <w:ind w:left="720"/>
        <w:rPr>
          <w:rFonts w:asciiTheme="minorHAnsi" w:hAnsiTheme="minorHAnsi" w:cstheme="minorHAnsi"/>
          <w:b/>
          <w:sz w:val="22"/>
          <w:szCs w:val="22"/>
        </w:rPr>
      </w:pPr>
      <w:proofErr w:type="gramStart"/>
      <w:r w:rsidRPr="000A1C7D">
        <w:rPr>
          <w:rFonts w:asciiTheme="minorHAnsi" w:hAnsiTheme="minorHAnsi" w:cstheme="minorHAnsi"/>
          <w:b/>
          <w:sz w:val="22"/>
          <w:szCs w:val="22"/>
        </w:rPr>
        <w:t>Thickness  =</w:t>
      </w:r>
      <w:proofErr w:type="gramEnd"/>
      <w:r w:rsidRPr="000A1C7D">
        <w:rPr>
          <w:rFonts w:asciiTheme="minorHAnsi" w:hAnsiTheme="minorHAnsi" w:cstheme="minorHAnsi"/>
          <w:b/>
          <w:sz w:val="22"/>
          <w:szCs w:val="22"/>
        </w:rPr>
        <w:t xml:space="preserve">  </w:t>
      </w:r>
      <w:bookmarkStart w:id="0" w:name="Text1"/>
      <w:r w:rsidRPr="000A1C7D">
        <w:rPr>
          <w:rFonts w:asciiTheme="minorHAnsi" w:hAnsiTheme="minorHAnsi" w:cstheme="minorHAnsi"/>
          <w:b/>
          <w:sz w:val="22"/>
          <w:szCs w:val="22"/>
          <w:highlight w:val="yellow"/>
          <w:u w:val="single"/>
        </w:rPr>
        <w:fldChar w:fldCharType="begin">
          <w:ffData>
            <w:name w:val="Text1"/>
            <w:enabled/>
            <w:calcOnExit w:val="0"/>
            <w:textInput/>
          </w:ffData>
        </w:fldChar>
      </w:r>
      <w:r w:rsidRPr="000A1C7D">
        <w:rPr>
          <w:rFonts w:asciiTheme="minorHAnsi" w:hAnsiTheme="minorHAnsi" w:cstheme="minorHAnsi"/>
          <w:b/>
          <w:sz w:val="22"/>
          <w:szCs w:val="22"/>
          <w:highlight w:val="yellow"/>
          <w:u w:val="single"/>
        </w:rPr>
        <w:instrText xml:space="preserve"> FORMTEXT </w:instrText>
      </w:r>
      <w:r w:rsidRPr="000A1C7D">
        <w:rPr>
          <w:rFonts w:asciiTheme="minorHAnsi" w:hAnsiTheme="minorHAnsi" w:cstheme="minorHAnsi"/>
          <w:b/>
          <w:sz w:val="22"/>
          <w:szCs w:val="22"/>
          <w:highlight w:val="yellow"/>
          <w:u w:val="single"/>
        </w:rPr>
      </w:r>
      <w:r w:rsidRPr="000A1C7D">
        <w:rPr>
          <w:rFonts w:asciiTheme="minorHAnsi" w:hAnsiTheme="minorHAnsi" w:cstheme="minorHAnsi"/>
          <w:b/>
          <w:sz w:val="22"/>
          <w:szCs w:val="22"/>
          <w:highlight w:val="yellow"/>
          <w:u w:val="single"/>
        </w:rPr>
        <w:fldChar w:fldCharType="separate"/>
      </w:r>
      <w:r w:rsidRPr="000A1C7D">
        <w:rPr>
          <w:rFonts w:asciiTheme="minorHAnsi" w:hAnsiTheme="minorHAnsi" w:cstheme="minorHAnsi"/>
          <w:b/>
          <w:noProof/>
          <w:sz w:val="22"/>
          <w:szCs w:val="22"/>
          <w:highlight w:val="yellow"/>
          <w:u w:val="single"/>
        </w:rPr>
        <w:t xml:space="preserve">     </w:t>
      </w:r>
      <w:r w:rsidRPr="000A1C7D">
        <w:rPr>
          <w:rFonts w:asciiTheme="minorHAnsi" w:hAnsiTheme="minorHAnsi" w:cstheme="minorHAnsi"/>
          <w:b/>
          <w:sz w:val="22"/>
          <w:szCs w:val="22"/>
          <w:highlight w:val="yellow"/>
          <w:u w:val="single"/>
        </w:rPr>
        <w:fldChar w:fldCharType="end"/>
      </w:r>
      <w:bookmarkEnd w:id="0"/>
      <w:r w:rsidRPr="000A1C7D">
        <w:rPr>
          <w:rFonts w:asciiTheme="minorHAnsi" w:hAnsiTheme="minorHAnsi" w:cstheme="minorHAnsi"/>
          <w:b/>
          <w:sz w:val="22"/>
          <w:szCs w:val="22"/>
        </w:rPr>
        <w:t xml:space="preserve">  Inches</w:t>
      </w:r>
    </w:p>
    <w:p w14:paraId="65B4A7E1" w14:textId="77777777" w:rsidR="00E15FDE" w:rsidRPr="000A1C7D" w:rsidRDefault="00E15FDE">
      <w:pPr>
        <w:rPr>
          <w:rFonts w:asciiTheme="minorHAnsi" w:hAnsiTheme="minorHAnsi" w:cstheme="minorHAnsi"/>
          <w:b/>
          <w:sz w:val="22"/>
          <w:szCs w:val="22"/>
        </w:rPr>
      </w:pPr>
    </w:p>
    <w:p w14:paraId="5E995B26" w14:textId="77777777" w:rsidR="00E15FDE" w:rsidRPr="000A1C7D" w:rsidRDefault="00E15FDE">
      <w:pPr>
        <w:ind w:left="720"/>
        <w:rPr>
          <w:rFonts w:asciiTheme="minorHAnsi" w:hAnsiTheme="minorHAnsi" w:cstheme="minorHAnsi"/>
          <w:b/>
          <w:sz w:val="22"/>
          <w:szCs w:val="22"/>
        </w:rPr>
      </w:pPr>
      <w:r w:rsidRPr="000A1C7D">
        <w:rPr>
          <w:rFonts w:asciiTheme="minorHAnsi" w:hAnsiTheme="minorHAnsi" w:cstheme="minorHAnsi"/>
          <w:b/>
          <w:sz w:val="22"/>
          <w:szCs w:val="22"/>
        </w:rPr>
        <w:t xml:space="preserve">L =  </w:t>
      </w:r>
      <w:bookmarkStart w:id="1" w:name="Text2"/>
      <w:r w:rsidRPr="000A1C7D">
        <w:rPr>
          <w:rFonts w:asciiTheme="minorHAnsi" w:hAnsiTheme="minorHAnsi" w:cstheme="minorHAnsi"/>
          <w:b/>
          <w:sz w:val="22"/>
          <w:szCs w:val="22"/>
          <w:highlight w:val="yellow"/>
          <w:u w:val="single"/>
        </w:rPr>
        <w:fldChar w:fldCharType="begin">
          <w:ffData>
            <w:name w:val="Text2"/>
            <w:enabled/>
            <w:calcOnExit w:val="0"/>
            <w:textInput/>
          </w:ffData>
        </w:fldChar>
      </w:r>
      <w:r w:rsidRPr="000A1C7D">
        <w:rPr>
          <w:rFonts w:asciiTheme="minorHAnsi" w:hAnsiTheme="minorHAnsi" w:cstheme="minorHAnsi"/>
          <w:b/>
          <w:sz w:val="22"/>
          <w:szCs w:val="22"/>
          <w:highlight w:val="yellow"/>
          <w:u w:val="single"/>
        </w:rPr>
        <w:instrText xml:space="preserve"> FORMTEXT </w:instrText>
      </w:r>
      <w:r w:rsidRPr="000A1C7D">
        <w:rPr>
          <w:rFonts w:asciiTheme="minorHAnsi" w:hAnsiTheme="minorHAnsi" w:cstheme="minorHAnsi"/>
          <w:b/>
          <w:sz w:val="22"/>
          <w:szCs w:val="22"/>
          <w:highlight w:val="yellow"/>
          <w:u w:val="single"/>
        </w:rPr>
      </w:r>
      <w:r w:rsidRPr="000A1C7D">
        <w:rPr>
          <w:rFonts w:asciiTheme="minorHAnsi" w:hAnsiTheme="minorHAnsi" w:cstheme="minorHAnsi"/>
          <w:b/>
          <w:sz w:val="22"/>
          <w:szCs w:val="22"/>
          <w:highlight w:val="yellow"/>
          <w:u w:val="single"/>
        </w:rPr>
        <w:fldChar w:fldCharType="separate"/>
      </w:r>
      <w:r w:rsidRPr="000A1C7D">
        <w:rPr>
          <w:rFonts w:asciiTheme="minorHAnsi" w:hAnsiTheme="minorHAnsi" w:cstheme="minorHAnsi"/>
          <w:b/>
          <w:noProof/>
          <w:sz w:val="22"/>
          <w:szCs w:val="22"/>
          <w:highlight w:val="yellow"/>
          <w:u w:val="single"/>
        </w:rPr>
        <w:t xml:space="preserve">     </w:t>
      </w:r>
      <w:r w:rsidRPr="000A1C7D">
        <w:rPr>
          <w:rFonts w:asciiTheme="minorHAnsi" w:hAnsiTheme="minorHAnsi" w:cstheme="minorHAnsi"/>
          <w:b/>
          <w:sz w:val="22"/>
          <w:szCs w:val="22"/>
          <w:highlight w:val="yellow"/>
          <w:u w:val="single"/>
        </w:rPr>
        <w:fldChar w:fldCharType="end"/>
      </w:r>
      <w:bookmarkEnd w:id="1"/>
      <w:r w:rsidRPr="000A1C7D">
        <w:rPr>
          <w:rFonts w:asciiTheme="minorHAnsi" w:hAnsiTheme="minorHAnsi" w:cstheme="minorHAnsi"/>
          <w:b/>
          <w:sz w:val="22"/>
          <w:szCs w:val="22"/>
        </w:rPr>
        <w:t xml:space="preserve"> LF</w:t>
      </w:r>
    </w:p>
    <w:p w14:paraId="3C4A96AC" w14:textId="77777777" w:rsidR="00E15FDE" w:rsidRPr="000A1C7D" w:rsidRDefault="00E15FDE">
      <w:pPr>
        <w:rPr>
          <w:rFonts w:asciiTheme="minorHAnsi" w:hAnsiTheme="minorHAnsi" w:cstheme="minorHAnsi"/>
          <w:b/>
          <w:sz w:val="22"/>
          <w:szCs w:val="22"/>
        </w:rPr>
      </w:pPr>
    </w:p>
    <w:p w14:paraId="14832478" w14:textId="77777777" w:rsidR="00E15FDE" w:rsidRPr="000A1C7D" w:rsidRDefault="00E15FDE">
      <w:pPr>
        <w:ind w:left="720"/>
        <w:rPr>
          <w:rFonts w:asciiTheme="minorHAnsi" w:hAnsiTheme="minorHAnsi" w:cstheme="minorHAnsi"/>
          <w:sz w:val="22"/>
          <w:szCs w:val="22"/>
        </w:rPr>
      </w:pPr>
      <w:r w:rsidRPr="000A1C7D">
        <w:rPr>
          <w:rFonts w:asciiTheme="minorHAnsi" w:hAnsiTheme="minorHAnsi" w:cstheme="minorHAnsi"/>
          <w:b/>
          <w:sz w:val="22"/>
          <w:szCs w:val="22"/>
        </w:rPr>
        <w:t>L = Length of Edge Key</w:t>
      </w:r>
    </w:p>
    <w:p w14:paraId="061ADD39" w14:textId="77777777" w:rsidR="00E15FDE" w:rsidRPr="000A1C7D" w:rsidRDefault="00E15FDE">
      <w:pPr>
        <w:rPr>
          <w:rFonts w:asciiTheme="minorHAnsi" w:hAnsiTheme="minorHAnsi" w:cstheme="minorHAnsi"/>
          <w:sz w:val="22"/>
          <w:szCs w:val="22"/>
        </w:rPr>
      </w:pPr>
    </w:p>
    <w:sectPr w:rsidR="00E15FDE" w:rsidRPr="000A1C7D" w:rsidSect="00180E2D">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4AD"/>
    <w:rsid w:val="000A1C7D"/>
    <w:rsid w:val="00180E2D"/>
    <w:rsid w:val="002D3540"/>
    <w:rsid w:val="005053EC"/>
    <w:rsid w:val="0061092B"/>
    <w:rsid w:val="006D5A4F"/>
    <w:rsid w:val="007A1C6F"/>
    <w:rsid w:val="008544AD"/>
    <w:rsid w:val="009215D7"/>
    <w:rsid w:val="009D3DA8"/>
    <w:rsid w:val="00A02555"/>
    <w:rsid w:val="00B37FB1"/>
    <w:rsid w:val="00E15FDE"/>
    <w:rsid w:val="00F86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1A6E2"/>
  <w15:chartTrackingRefBased/>
  <w15:docId w15:val="{6B756642-E00A-4A9C-BCFD-CB069C0B4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68DDBF7F-3A4D-4F7D-AEB3-E18F96770688}"/>
</file>

<file path=customXml/itemProps2.xml><?xml version="1.0" encoding="utf-8"?>
<ds:datastoreItem xmlns:ds="http://schemas.openxmlformats.org/officeDocument/2006/customXml" ds:itemID="{F7BAFC51-916F-49DD-86B6-95D219B677E7}"/>
</file>

<file path=customXml/itemProps3.xml><?xml version="1.0" encoding="utf-8"?>
<ds:datastoreItem xmlns:ds="http://schemas.openxmlformats.org/officeDocument/2006/customXml" ds:itemID="{BDAD6E3D-FB10-4C1E-BA58-8A978E6C22BA}"/>
</file>

<file path=docProps/app.xml><?xml version="1.0" encoding="utf-8"?>
<Properties xmlns="http://schemas.openxmlformats.org/officeDocument/2006/extended-properties" xmlns:vt="http://schemas.openxmlformats.org/officeDocument/2006/docPropsVTypes">
  <Template>Normal</Template>
  <TotalTime>4</TotalTime>
  <Pages>1</Pages>
  <Words>150</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Note Edge Key PAID by Linear Feet</vt:lpstr>
    </vt:vector>
  </TitlesOfParts>
  <Company>KY Transportation Cabinet</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Edge Key PAID by Linear Feet</dc:title>
  <dc:subject>Edge Key for Asphalt projects</dc:subject>
  <dc:creator>operations</dc:creator>
  <cp:keywords/>
  <dc:description>Use this note when EDGE KEY will be paid by Linear foot. Do NOT use when Asph Milling and Texturing is a bid item on project</dc:description>
  <cp:lastModifiedBy>Vaughn, Mike S (KYTC)</cp:lastModifiedBy>
  <cp:revision>4</cp:revision>
  <cp:lastPrinted>1997-11-25T17:36:00Z</cp:lastPrinted>
  <dcterms:created xsi:type="dcterms:W3CDTF">2017-04-16T03:30:00Z</dcterms:created>
  <dcterms:modified xsi:type="dcterms:W3CDTF">2022-01-24T04:47:00Z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